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jpeg" ContentType="image/jpeg"/>
  <Override PartName="/word/media/image1.png" ContentType="image/png"/>
  <Override PartName="/word/media/image2.wmf" ContentType="image/x-wmf"/>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184D77"/>
          <w:sz w:val="32"/>
          <w:u w:val="single"/>
          <w:lang w:val="en-US"/>
        </w:rPr>
      </w:pPr>
      <w:r>
        <w:rPr>
          <w:b/>
          <w:color w:val="184D77"/>
          <w:sz w:val="32"/>
          <w:u w:val="single"/>
          <w:lang w:val="en-US"/>
        </w:rPr>
      </w:r>
    </w:p>
    <w:p>
      <w:pPr>
        <w:pStyle w:val="Normal"/>
        <w:jc w:val="center"/>
        <w:rPr>
          <w:b/>
          <w:b/>
          <w:color w:val="184D77"/>
          <w:sz w:val="32"/>
          <w:u w:val="single"/>
          <w:lang w:val="en-US"/>
        </w:rPr>
      </w:pPr>
      <w:r>
        <w:rPr>
          <w:b/>
          <w:color w:val="184D77"/>
          <w:sz w:val="32"/>
          <w:u w:val="single"/>
          <w:lang w:val="en-US"/>
        </w:rPr>
        <w:t>The Global Challenges Research Fund</w:t>
      </w:r>
    </w:p>
    <w:p>
      <w:pPr>
        <w:pStyle w:val="Normal"/>
        <w:jc w:val="center"/>
        <w:rPr>
          <w:b/>
          <w:b/>
          <w:color w:val="184D77"/>
          <w:sz w:val="32"/>
          <w:u w:val="single"/>
          <w:lang w:val="en-US"/>
        </w:rPr>
      </w:pPr>
      <w:r>
        <w:rPr>
          <w:b/>
          <w:color w:val="184D77"/>
          <w:sz w:val="32"/>
          <w:u w:val="single"/>
          <w:lang w:val="en-US"/>
        </w:rPr>
        <w:t>Microbiome Data Analysis Workshop</w:t>
      </w:r>
    </w:p>
    <w:p>
      <w:pPr>
        <w:pStyle w:val="Normal"/>
        <w:jc w:val="center"/>
        <w:rPr>
          <w:b/>
          <w:b/>
          <w:color w:val="184D77"/>
          <w:sz w:val="32"/>
          <w:u w:val="single"/>
          <w:lang w:val="en-US"/>
        </w:rPr>
      </w:pPr>
      <w:r>
        <w:rPr>
          <w:b/>
          <w:color w:val="184D77"/>
          <w:sz w:val="32"/>
          <w:u w:val="single"/>
          <w:lang w:val="en-US"/>
        </w:rPr>
        <w:t>Application Form</w:t>
      </w:r>
    </w:p>
    <w:p>
      <w:pPr>
        <w:pStyle w:val="Normal"/>
        <w:jc w:val="center"/>
        <w:rPr>
          <w:b/>
          <w:b/>
          <w:sz w:val="32"/>
          <w:u w:val="single"/>
          <w:lang w:val="en-US"/>
        </w:rPr>
      </w:pPr>
      <w:r>
        <w:rPr>
          <w:b/>
          <w:sz w:val="32"/>
          <w:u w:val="single"/>
          <w:lang w:val="en-US"/>
        </w:rPr>
      </w:r>
    </w:p>
    <w:p>
      <w:pPr>
        <w:pStyle w:val="Normal"/>
        <w:rPr>
          <w:rFonts w:eastAsia="Times New Roman" w:cs="Times New Roman"/>
          <w:color w:val="222222"/>
          <w:highlight w:val="white"/>
          <w:lang w:val="en-US"/>
        </w:rPr>
      </w:pPr>
      <w:r>
        <w:rPr>
          <w:rFonts w:eastAsia="Times New Roman" w:cs="Times New Roman"/>
          <w:color w:val="222222"/>
          <w:shd w:fill="FFFFFF" w:val="clear"/>
          <w:lang w:val="en-US"/>
        </w:rPr>
        <w:t>This fund is supported by the Scottish Funding Council and Glasgow Polyomics, and is to provide researchers with an opportunity to attend a workshop held at the University of Glasgow. Researchers can apply for funds to cover their visa (including travel for visa interview or collection, if out with your residential country), travel expenses, accommodation and sustenance.</w:t>
      </w:r>
    </w:p>
    <w:p>
      <w:pPr>
        <w:pStyle w:val="Normal"/>
        <w:rPr/>
      </w:pPr>
      <w:r>
        <w:rPr/>
        <w:br/>
        <w:t>Other documents to include:</w:t>
      </w:r>
    </w:p>
    <w:p>
      <w:pPr>
        <w:pStyle w:val="Normal"/>
        <w:rPr/>
      </w:pPr>
      <w:r>
        <w:rPr/>
      </w:r>
    </w:p>
    <w:p>
      <w:pPr>
        <w:pStyle w:val="Normal"/>
        <w:numPr>
          <w:ilvl w:val="0"/>
          <w:numId w:val="1"/>
        </w:numPr>
        <w:rPr/>
      </w:pPr>
      <w:r>
        <w:rPr/>
        <w:t xml:space="preserve">A letter from your PI or line manager </w:t>
      </w:r>
      <w:r>
        <w:rPr/>
        <w:t>detailing</w:t>
      </w:r>
      <w:r>
        <w:rPr/>
        <w:t xml:space="preserve"> the</w:t>
      </w:r>
      <w:r>
        <w:rPr/>
        <w:t>ir</w:t>
      </w:r>
      <w:r>
        <w:rPr/>
        <w:t xml:space="preserve"> support </w:t>
      </w:r>
      <w:r>
        <w:rPr/>
        <w:t xml:space="preserve">of </w:t>
      </w:r>
      <w:r>
        <w:rPr/>
        <w:t>this visit.</w:t>
      </w:r>
    </w:p>
    <w:p>
      <w:pPr>
        <w:pStyle w:val="Normal"/>
        <w:ind w:left="720" w:hanging="0"/>
        <w:rPr/>
      </w:pPr>
      <w:r>
        <w:rPr/>
        <w:t>Please include details of the need for Microbiome Data Analysis skills in your group/department/institution, and how the information learned in this programme will be embedded within your group/department/institution.</w:t>
      </w:r>
    </w:p>
    <w:p>
      <w:pPr>
        <w:pStyle w:val="Normal"/>
        <w:numPr>
          <w:ilvl w:val="0"/>
          <w:numId w:val="1"/>
        </w:numPr>
        <w:rPr/>
      </w:pPr>
      <w:r>
        <w:rPr/>
        <w:t>Your CV (maximum two pages)</w:t>
      </w:r>
    </w:p>
    <w:p>
      <w:pPr>
        <w:pStyle w:val="Normal"/>
        <w:rPr/>
      </w:pPr>
      <w:r>
        <w:rPr/>
      </w:r>
    </w:p>
    <w:p>
      <w:pPr>
        <w:pStyle w:val="Normal"/>
        <w:rPr/>
      </w:pPr>
      <w:r>
        <w:rPr/>
        <w:t xml:space="preserve">Please fill out all required fields and </w:t>
      </w:r>
      <w:r>
        <w:rPr>
          <w:rFonts w:eastAsia="Times New Roman" w:cs="Times New Roman"/>
          <w:color w:val="222222"/>
          <w:shd w:fill="FFFFFF" w:val="clear"/>
          <w:lang w:val="en-US"/>
        </w:rPr>
        <w:t xml:space="preserve">submit your application and associated documents (as a single PDF) </w:t>
      </w:r>
      <w:r>
        <w:rPr>
          <w:rFonts w:eastAsia="Times New Roman" w:cs="Times New Roman"/>
          <w:color w:val="222222"/>
          <w:shd w:fill="FFFFFF" w:val="clear"/>
        </w:rPr>
        <w:t xml:space="preserve">to </w:t>
      </w:r>
      <w:hyperlink r:id="rId2">
        <w:r>
          <w:rPr>
            <w:rStyle w:val="InternetLink"/>
            <w:rFonts w:eastAsia="Times New Roman" w:cs="Times New Roman"/>
            <w:highlight w:val="white"/>
            <w:lang w:val="en-US"/>
          </w:rPr>
          <w:t>amy.cattanach@glasgow.ac.uk</w:t>
        </w:r>
      </w:hyperlink>
      <w:r>
        <w:rPr>
          <w:rFonts w:eastAsia="Times New Roman" w:cs="Times New Roman"/>
          <w:color w:val="222222"/>
          <w:shd w:fill="FFFFFF" w:val="clear"/>
        </w:rPr>
        <w:t>.  The deadline for this call is:</w:t>
      </w:r>
    </w:p>
    <w:p>
      <w:pPr>
        <w:pStyle w:val="Normal"/>
        <w:rPr/>
      </w:pPr>
      <w:r>
        <w:rPr/>
      </w:r>
    </w:p>
    <w:p>
      <w:pPr>
        <w:pStyle w:val="Normal"/>
        <w:rPr/>
      </w:pPr>
      <w:r>
        <w:rPr/>
      </w:r>
    </w:p>
    <w:tbl>
      <w:tblPr>
        <w:tblStyle w:val="TableGrid"/>
        <w:tblW w:w="9010" w:type="dxa"/>
        <w:jc w:val="left"/>
        <w:tblInd w:w="0" w:type="dxa"/>
        <w:tblCellMar>
          <w:top w:w="0" w:type="dxa"/>
          <w:left w:w="108" w:type="dxa"/>
          <w:bottom w:w="0" w:type="dxa"/>
          <w:right w:w="108" w:type="dxa"/>
        </w:tblCellMar>
        <w:tblLook w:lastRow="0" w:firstRow="1" w:lastColumn="0" w:firstColumn="1" w:val="04a0" w:noHBand="0" w:noVBand="1"/>
      </w:tblPr>
      <w:tblGrid>
        <w:gridCol w:w="9010"/>
      </w:tblGrid>
      <w:tr>
        <w:trPr/>
        <w:tc>
          <w:tcPr>
            <w:tcW w:w="9010" w:type="dxa"/>
            <w:tcBorders/>
            <w:shd w:color="auto" w:fill="184D77" w:val="clear"/>
          </w:tcPr>
          <w:p>
            <w:pPr>
              <w:pStyle w:val="Normal"/>
              <w:numPr>
                <w:ilvl w:val="0"/>
                <w:numId w:val="2"/>
              </w:numPr>
              <w:rPr>
                <w:b/>
                <w:b/>
                <w:color w:val="FFFFFF" w:themeColor="background1"/>
              </w:rPr>
            </w:pPr>
            <w:r>
              <w:rPr>
                <w:b/>
                <w:color w:val="FFFFFF" w:themeColor="background1"/>
                <w:lang w:val="en-GB"/>
              </w:rPr>
              <w:t>THE CANDIDATE</w:t>
            </w:r>
          </w:p>
        </w:tc>
      </w:tr>
    </w:tbl>
    <w:p>
      <w:pPr>
        <w:pStyle w:val="Normal"/>
        <w:rPr/>
      </w:pPr>
      <w:r>
        <w:rPr/>
      </w:r>
    </w:p>
    <w:tbl>
      <w:tblPr>
        <w:tblStyle w:val="TableGrid"/>
        <w:tblW w:w="9010" w:type="dxa"/>
        <w:jc w:val="left"/>
        <w:tblInd w:w="0" w:type="dxa"/>
        <w:tblCellMar>
          <w:top w:w="0" w:type="dxa"/>
          <w:left w:w="108" w:type="dxa"/>
          <w:bottom w:w="0" w:type="dxa"/>
          <w:right w:w="108" w:type="dxa"/>
        </w:tblCellMar>
        <w:tblLook w:noVBand="1" w:val="04a0" w:noHBand="0" w:lastColumn="0" w:firstColumn="1" w:lastRow="0" w:firstRow="1"/>
      </w:tblPr>
      <w:tblGrid>
        <w:gridCol w:w="4764"/>
        <w:gridCol w:w="4245"/>
      </w:tblGrid>
      <w:tr>
        <w:trPr/>
        <w:tc>
          <w:tcPr>
            <w:tcW w:w="9009" w:type="dxa"/>
            <w:gridSpan w:val="2"/>
            <w:tcBorders/>
            <w:shd w:color="auto" w:fill="6095BF" w:val="clear"/>
          </w:tcPr>
          <w:p>
            <w:pPr>
              <w:pStyle w:val="Normal"/>
              <w:rPr>
                <w:b/>
                <w:b/>
                <w:color w:val="FFFFFF" w:themeColor="background1"/>
              </w:rPr>
            </w:pPr>
            <w:r>
              <w:rPr>
                <w:b/>
                <w:color w:val="FFFFFF" w:themeColor="background1"/>
                <w:lang w:val="en-GB"/>
              </w:rPr>
              <w:t>1.1 Please complete with your personal details</w:t>
            </w:r>
          </w:p>
        </w:tc>
      </w:tr>
      <w:tr>
        <w:trPr/>
        <w:tc>
          <w:tcPr>
            <w:tcW w:w="4764" w:type="dxa"/>
            <w:tcBorders/>
            <w:shd w:fill="auto" w:val="clear"/>
          </w:tcPr>
          <w:p>
            <w:pPr>
              <w:pStyle w:val="Normal"/>
              <w:rPr>
                <w:lang w:val="en-GB"/>
              </w:rPr>
            </w:pPr>
            <w:r>
              <w:rPr>
                <w:lang w:val="en-GB"/>
              </w:rPr>
              <w:t>Title:</w:t>
            </w:r>
          </w:p>
        </w:tc>
        <w:tc>
          <w:tcPr>
            <w:tcW w:w="4245" w:type="dxa"/>
            <w:tcBorders/>
            <w:shd w:fill="auto" w:val="clear"/>
          </w:tcPr>
          <w:p>
            <w:pPr>
              <w:pStyle w:val="Normal"/>
              <w:rPr>
                <w:lang w:val="en-GB"/>
              </w:rPr>
            </w:pPr>
            <w:r>
              <w:rPr>
                <w:lang w:val="en-GB"/>
              </w:rPr>
              <w:t xml:space="preserve">  </w:t>
            </w:r>
          </w:p>
        </w:tc>
      </w:tr>
      <w:tr>
        <w:trPr/>
        <w:tc>
          <w:tcPr>
            <w:tcW w:w="4764" w:type="dxa"/>
            <w:tcBorders/>
            <w:shd w:fill="auto" w:val="clear"/>
          </w:tcPr>
          <w:p>
            <w:pPr>
              <w:pStyle w:val="Normal"/>
              <w:rPr>
                <w:lang w:val="en-GB"/>
              </w:rPr>
            </w:pPr>
            <w:r>
              <w:rPr>
                <w:lang w:val="en-GB"/>
              </w:rPr>
              <w:t>First Name:</w:t>
            </w:r>
          </w:p>
        </w:tc>
        <w:tc>
          <w:tcPr>
            <w:tcW w:w="4245" w:type="dxa"/>
            <w:tcBorders/>
            <w:shd w:fill="auto" w:val="clear"/>
          </w:tcPr>
          <w:p>
            <w:pPr>
              <w:pStyle w:val="Normal"/>
              <w:rPr>
                <w:lang w:val="en-GB"/>
              </w:rPr>
            </w:pPr>
            <w:r>
              <w:rPr>
                <w:lang w:val="en-GB"/>
              </w:rPr>
              <w:t xml:space="preserve">  </w:t>
            </w:r>
          </w:p>
        </w:tc>
      </w:tr>
      <w:tr>
        <w:trPr/>
        <w:tc>
          <w:tcPr>
            <w:tcW w:w="4764" w:type="dxa"/>
            <w:tcBorders/>
            <w:shd w:fill="auto" w:val="clear"/>
          </w:tcPr>
          <w:p>
            <w:pPr>
              <w:pStyle w:val="Normal"/>
              <w:rPr>
                <w:lang w:val="en-GB"/>
              </w:rPr>
            </w:pPr>
            <w:r>
              <w:rPr>
                <w:lang w:val="en-GB"/>
              </w:rPr>
              <w:t>Surname:</w:t>
            </w:r>
          </w:p>
        </w:tc>
        <w:tc>
          <w:tcPr>
            <w:tcW w:w="4245" w:type="dxa"/>
            <w:tcBorders/>
            <w:shd w:fill="auto" w:val="clear"/>
          </w:tcPr>
          <w:p>
            <w:pPr>
              <w:pStyle w:val="Normal"/>
              <w:rPr>
                <w:lang w:val="en-GB"/>
              </w:rPr>
            </w:pPr>
            <w:r>
              <w:rPr>
                <w:lang w:val="en-GB"/>
              </w:rPr>
            </w:r>
          </w:p>
        </w:tc>
      </w:tr>
      <w:tr>
        <w:trPr/>
        <w:tc>
          <w:tcPr>
            <w:tcW w:w="4764" w:type="dxa"/>
            <w:tcBorders/>
            <w:shd w:fill="auto" w:val="clear"/>
          </w:tcPr>
          <w:p>
            <w:pPr>
              <w:pStyle w:val="Normal"/>
              <w:rPr>
                <w:lang w:val="en-GB"/>
              </w:rPr>
            </w:pPr>
            <w:r>
              <w:rPr>
                <w:lang w:val="en-GB"/>
              </w:rPr>
              <w:t>Nationality:</w:t>
            </w:r>
          </w:p>
        </w:tc>
        <w:tc>
          <w:tcPr>
            <w:tcW w:w="4245" w:type="dxa"/>
            <w:tcBorders/>
            <w:shd w:fill="auto" w:val="clear"/>
          </w:tcPr>
          <w:p>
            <w:pPr>
              <w:pStyle w:val="Normal"/>
              <w:rPr>
                <w:lang w:val="en-GB"/>
              </w:rPr>
            </w:pPr>
            <w:r>
              <w:rPr>
                <w:lang w:val="en-GB"/>
              </w:rPr>
              <w:t xml:space="preserve">  </w:t>
            </w:r>
          </w:p>
        </w:tc>
      </w:tr>
      <w:tr>
        <w:trPr/>
        <w:tc>
          <w:tcPr>
            <w:tcW w:w="4764" w:type="dxa"/>
            <w:tcBorders/>
            <w:shd w:fill="auto" w:val="clear"/>
          </w:tcPr>
          <w:p>
            <w:pPr>
              <w:pStyle w:val="Normal"/>
              <w:rPr>
                <w:lang w:val="en-GB"/>
              </w:rPr>
            </w:pPr>
            <w:r>
              <w:rPr>
                <w:lang w:val="en-GB"/>
              </w:rPr>
              <w:t>Position:</w:t>
            </w:r>
          </w:p>
        </w:tc>
        <w:tc>
          <w:tcPr>
            <w:tcW w:w="4245" w:type="dxa"/>
            <w:tcBorders/>
            <w:shd w:fill="auto" w:val="clear"/>
          </w:tcPr>
          <w:p>
            <w:pPr>
              <w:pStyle w:val="Normal"/>
              <w:rPr>
                <w:lang w:val="en-GB"/>
              </w:rPr>
            </w:pPr>
            <w:r>
              <w:rPr>
                <w:lang w:val="en-GB"/>
              </w:rPr>
              <w:t xml:space="preserve">  </w:t>
            </w:r>
          </w:p>
        </w:tc>
      </w:tr>
      <w:tr>
        <w:trPr/>
        <w:tc>
          <w:tcPr>
            <w:tcW w:w="4764" w:type="dxa"/>
            <w:tcBorders/>
            <w:shd w:fill="auto" w:val="clear"/>
          </w:tcPr>
          <w:p>
            <w:pPr>
              <w:pStyle w:val="Normal"/>
              <w:rPr>
                <w:lang w:val="en-GB"/>
              </w:rPr>
            </w:pPr>
            <w:r>
              <w:rPr>
                <w:lang w:val="en-GB"/>
              </w:rPr>
              <w:t>E-mail:</w:t>
            </w:r>
          </w:p>
        </w:tc>
        <w:tc>
          <w:tcPr>
            <w:tcW w:w="4245" w:type="dxa"/>
            <w:tcBorders/>
            <w:shd w:fill="auto" w:val="clear"/>
          </w:tcPr>
          <w:p>
            <w:pPr>
              <w:pStyle w:val="Normal"/>
              <w:rPr>
                <w:lang w:val="en-GB"/>
              </w:rPr>
            </w:pPr>
            <w:r>
              <w:rPr>
                <w:lang w:val="en-GB"/>
              </w:rPr>
              <w:t xml:space="preserve">  </w:t>
            </w:r>
          </w:p>
        </w:tc>
      </w:tr>
      <w:tr>
        <w:trPr>
          <w:trHeight w:val="332" w:hRule="atLeast"/>
        </w:trPr>
        <w:tc>
          <w:tcPr>
            <w:tcW w:w="4764" w:type="dxa"/>
            <w:tcBorders/>
            <w:shd w:fill="auto" w:val="clear"/>
          </w:tcPr>
          <w:p>
            <w:pPr>
              <w:pStyle w:val="Normal"/>
              <w:rPr>
                <w:lang w:val="en-GB"/>
              </w:rPr>
            </w:pPr>
            <w:r>
              <w:rPr>
                <w:lang w:val="en-GB"/>
              </w:rPr>
              <w:t>Organisation:</w:t>
            </w:r>
          </w:p>
        </w:tc>
        <w:tc>
          <w:tcPr>
            <w:tcW w:w="4245" w:type="dxa"/>
            <w:tcBorders/>
            <w:shd w:fill="auto" w:val="clear"/>
          </w:tcPr>
          <w:p>
            <w:pPr>
              <w:pStyle w:val="Normal"/>
              <w:rPr>
                <w:lang w:val="en-GB"/>
              </w:rPr>
            </w:pPr>
            <w:r>
              <w:rPr>
                <w:lang w:val="en-GB"/>
              </w:rPr>
              <w:t xml:space="preserve">  </w:t>
            </w:r>
          </w:p>
        </w:tc>
      </w:tr>
      <w:tr>
        <w:trPr>
          <w:trHeight w:val="332" w:hRule="atLeast"/>
        </w:trPr>
        <w:tc>
          <w:tcPr>
            <w:tcW w:w="4764" w:type="dxa"/>
            <w:tcBorders/>
            <w:shd w:fill="auto" w:val="clear"/>
          </w:tcPr>
          <w:p>
            <w:pPr>
              <w:pStyle w:val="Normal"/>
              <w:rPr>
                <w:lang w:val="en-GB"/>
              </w:rPr>
            </w:pPr>
            <w:r>
              <w:rPr>
                <w:lang w:val="en-GB"/>
              </w:rPr>
              <w:t>PI or equivalent:</w:t>
            </w:r>
          </w:p>
        </w:tc>
        <w:tc>
          <w:tcPr>
            <w:tcW w:w="4245" w:type="dxa"/>
            <w:tcBorders/>
            <w:shd w:fill="auto" w:val="clear"/>
          </w:tcPr>
          <w:p>
            <w:pPr>
              <w:pStyle w:val="Normal"/>
              <w:rPr>
                <w:lang w:val="en-GB"/>
              </w:rPr>
            </w:pPr>
            <w:r>
              <w:rPr>
                <w:lang w:val="en-GB"/>
              </w:rPr>
            </w:r>
          </w:p>
        </w:tc>
      </w:tr>
    </w:tbl>
    <w:p>
      <w:pPr>
        <w:pStyle w:val="Normal"/>
        <w:rPr/>
      </w:pPr>
      <w:r>
        <w:rPr/>
      </w:r>
    </w:p>
    <w:tbl>
      <w:tblPr>
        <w:tblStyle w:val="TableGrid"/>
        <w:tblW w:w="9236" w:type="dxa"/>
        <w:jc w:val="left"/>
        <w:tblInd w:w="0" w:type="dxa"/>
        <w:tblCellMar>
          <w:top w:w="0" w:type="dxa"/>
          <w:left w:w="108" w:type="dxa"/>
          <w:bottom w:w="0" w:type="dxa"/>
          <w:right w:w="108" w:type="dxa"/>
        </w:tblCellMar>
        <w:tblLook w:noVBand="1" w:val="04a0" w:noHBand="0" w:lastColumn="0" w:firstColumn="1" w:lastRow="0" w:firstRow="1"/>
      </w:tblPr>
      <w:tblGrid>
        <w:gridCol w:w="9236"/>
      </w:tblGrid>
      <w:tr>
        <w:trPr/>
        <w:tc>
          <w:tcPr>
            <w:tcW w:w="9236" w:type="dxa"/>
            <w:tcBorders/>
            <w:shd w:color="auto" w:fill="6095BF" w:val="clear"/>
          </w:tcPr>
          <w:p>
            <w:pPr>
              <w:pStyle w:val="Normal"/>
              <w:rPr>
                <w:b/>
                <w:b/>
                <w:color w:val="FFFFFF" w:themeColor="background1"/>
              </w:rPr>
            </w:pPr>
            <w:r>
              <w:rPr>
                <w:b/>
                <w:color w:val="FFFFFF" w:themeColor="background1"/>
                <w:lang w:val="en-GB"/>
              </w:rPr>
              <w:t>1.2 Eligibility for UK Visa</w:t>
            </w:r>
          </w:p>
        </w:tc>
      </w:tr>
      <w:tr>
        <w:trPr/>
        <w:tc>
          <w:tcPr>
            <w:tcW w:w="9236" w:type="dxa"/>
            <w:tcBorders/>
            <w:shd w:fill="auto" w:val="clear"/>
          </w:tcPr>
          <w:p>
            <w:pPr>
              <w:pStyle w:val="Normal"/>
              <w:rPr/>
            </w:pPr>
            <w:r>
              <w:rPr>
                <w:rFonts w:eastAsia="Times New Roman" w:cs="Calibri" w:cstheme="minorHAnsi"/>
                <w:sz w:val="20"/>
                <w:szCs w:val="20"/>
                <w:lang w:val="en-GB"/>
              </w:rPr>
              <w:t xml:space="preserve">Please list any factors that may affect your eligibility for UK visitor visa (please see </w:t>
            </w:r>
            <w:r>
              <w:fldChar w:fldCharType="begin"/>
            </w:r>
            <w:r>
              <w:rPr>
                <w:rStyle w:val="InternetLink"/>
                <w:sz w:val="20"/>
                <w:szCs w:val="20"/>
              </w:rPr>
              <w:instrText> HYPERLINK "https://www.gla.ac.uk/international/support/before/studentvisa/" \l "/short-termstudyvisa"</w:instrText>
            </w:r>
            <w:r>
              <w:rPr>
                <w:rStyle w:val="InternetLink"/>
                <w:sz w:val="20"/>
                <w:szCs w:val="20"/>
              </w:rPr>
              <w:fldChar w:fldCharType="separate"/>
            </w:r>
            <w:r>
              <w:rPr>
                <w:rStyle w:val="InternetLink"/>
                <w:sz w:val="20"/>
                <w:szCs w:val="20"/>
                <w:lang w:val="en-GB"/>
              </w:rPr>
              <w:t>https://www.gla.ac.uk/international/support/before/studentvisa/#/short-termstudyvisa</w:t>
            </w:r>
            <w:r>
              <w:rPr>
                <w:rStyle w:val="InternetLink"/>
                <w:sz w:val="20"/>
                <w:szCs w:val="20"/>
              </w:rPr>
              <w:fldChar w:fldCharType="end"/>
            </w:r>
            <w:r>
              <w:rPr>
                <w:sz w:val="20"/>
                <w:szCs w:val="20"/>
                <w:lang w:val="en-GB"/>
              </w:rPr>
              <w:t xml:space="preserve"> and</w:t>
            </w:r>
            <w:r>
              <w:rPr>
                <w:rFonts w:eastAsia="Times New Roman" w:cs="Calibri" w:cstheme="minorHAnsi"/>
                <w:sz w:val="20"/>
                <w:szCs w:val="20"/>
                <w:lang w:val="en-GB"/>
              </w:rPr>
              <w:t xml:space="preserve"> </w:t>
            </w:r>
            <w:hyperlink r:id="rId3">
              <w:r>
                <w:rPr>
                  <w:rStyle w:val="InternetLink"/>
                  <w:rFonts w:eastAsia="Times New Roman" w:cs="Calibri" w:cstheme="minorHAnsi"/>
                  <w:sz w:val="20"/>
                  <w:szCs w:val="20"/>
                  <w:lang w:val="en-GB"/>
                </w:rPr>
                <w:t>https://www.gov.uk/standard-visitor-visa</w:t>
              </w:r>
            </w:hyperlink>
            <w:r>
              <w:rPr>
                <w:rFonts w:eastAsia="Times New Roman" w:cs="Calibri" w:cstheme="minorHAnsi"/>
                <w:sz w:val="20"/>
                <w:szCs w:val="20"/>
                <w:lang w:val="en-GB"/>
              </w:rPr>
              <w:t xml:space="preserve"> for more information).  If you have any queries, please email </w:t>
            </w:r>
            <w:hyperlink r:id="rId4">
              <w:r>
                <w:rPr>
                  <w:rStyle w:val="InternetLink"/>
                  <w:rFonts w:eastAsia="Times New Roman" w:cs="Calibri" w:cstheme="minorHAnsi"/>
                  <w:sz w:val="20"/>
                  <w:szCs w:val="20"/>
                  <w:lang w:val="en-GB"/>
                </w:rPr>
                <w:t>internationalstudentsupport@glasgow.ac.uk</w:t>
              </w:r>
            </w:hyperlink>
            <w:r>
              <w:rPr>
                <w:rFonts w:eastAsia="Times New Roman" w:cs="Calibri" w:cstheme="minorHAnsi"/>
                <w:sz w:val="20"/>
                <w:szCs w:val="20"/>
                <w:lang w:val="en-GB"/>
              </w:rPr>
              <w:t xml:space="preserve"> for support.</w:t>
            </w:r>
          </w:p>
          <w:p>
            <w:pPr>
              <w:pStyle w:val="Normal"/>
              <w:rPr>
                <w:rFonts w:eastAsia="Times New Roman" w:cs="Calibri" w:cstheme="minorHAnsi"/>
                <w:sz w:val="20"/>
                <w:szCs w:val="20"/>
                <w:lang w:val="en-GB"/>
              </w:rPr>
            </w:pPr>
            <w:r>
              <w:rPr>
                <w:rFonts w:eastAsia="Times New Roman" w:cs="Calibri" w:cstheme="minorHAnsi"/>
                <w:sz w:val="20"/>
                <w:szCs w:val="20"/>
                <w:lang w:val="en-GB"/>
              </w:rPr>
            </w:r>
          </w:p>
          <w:p>
            <w:pPr>
              <w:pStyle w:val="Normal"/>
              <w:tabs>
                <w:tab w:val="left" w:pos="1380" w:leader="none"/>
              </w:tabs>
              <w:rPr>
                <w:lang w:val="en-GB"/>
              </w:rPr>
            </w:pPr>
            <w:r>
              <w:rPr>
                <w:lang w:val="en-GB"/>
              </w:rPr>
            </w:r>
          </w:p>
        </w:tc>
      </w:tr>
    </w:tbl>
    <w:p>
      <w:pPr>
        <w:pStyle w:val="Normal"/>
        <w:rPr/>
      </w:pPr>
      <w:r>
        <w:rPr/>
      </w:r>
    </w:p>
    <w:p>
      <w:pPr>
        <w:pStyle w:val="Normal"/>
        <w:rPr/>
      </w:pPr>
      <w:r>
        <w:rPr/>
      </w:r>
    </w:p>
    <w:tbl>
      <w:tblPr>
        <w:tblStyle w:val="TableGrid"/>
        <w:tblW w:w="9010" w:type="dxa"/>
        <w:jc w:val="left"/>
        <w:tblInd w:w="0" w:type="dxa"/>
        <w:tblCellMar>
          <w:top w:w="0" w:type="dxa"/>
          <w:left w:w="108" w:type="dxa"/>
          <w:bottom w:w="0" w:type="dxa"/>
          <w:right w:w="108" w:type="dxa"/>
        </w:tblCellMar>
        <w:tblLook w:noVBand="1" w:val="04a0" w:noHBand="0" w:lastColumn="0" w:firstColumn="1" w:lastRow="0" w:firstRow="1"/>
      </w:tblPr>
      <w:tblGrid>
        <w:gridCol w:w="9010"/>
      </w:tblGrid>
      <w:tr>
        <w:trPr/>
        <w:tc>
          <w:tcPr>
            <w:tcW w:w="9010" w:type="dxa"/>
            <w:tcBorders/>
            <w:shd w:color="auto" w:fill="184D77" w:val="clear"/>
          </w:tcPr>
          <w:p>
            <w:pPr>
              <w:pStyle w:val="Normal"/>
              <w:numPr>
                <w:ilvl w:val="0"/>
                <w:numId w:val="2"/>
              </w:numPr>
              <w:rPr>
                <w:b/>
                <w:b/>
                <w:color w:val="FFFFFF" w:themeColor="background1"/>
              </w:rPr>
            </w:pPr>
            <w:r>
              <w:rPr>
                <w:b/>
                <w:color w:val="FFFFFF" w:themeColor="background1"/>
                <w:lang w:val="en-GB"/>
              </w:rPr>
              <w:t>YOUR RESEARCH</w:t>
            </w:r>
          </w:p>
        </w:tc>
      </w:tr>
    </w:tbl>
    <w:p>
      <w:pPr>
        <w:pStyle w:val="Normal"/>
        <w:rPr>
          <w:b/>
          <w:b/>
        </w:rPr>
      </w:pPr>
      <w:r>
        <w:rPr>
          <w:b/>
        </w:rPr>
      </w:r>
    </w:p>
    <w:tbl>
      <w:tblPr>
        <w:tblStyle w:val="TableGrid"/>
        <w:tblW w:w="9010" w:type="dxa"/>
        <w:jc w:val="left"/>
        <w:tblInd w:w="0" w:type="dxa"/>
        <w:tblCellMar>
          <w:top w:w="0" w:type="dxa"/>
          <w:left w:w="108" w:type="dxa"/>
          <w:bottom w:w="0" w:type="dxa"/>
          <w:right w:w="108" w:type="dxa"/>
        </w:tblCellMar>
        <w:tblLook w:noVBand="1" w:val="04a0" w:noHBand="0" w:lastColumn="0" w:firstColumn="1" w:lastRow="0" w:firstRow="1"/>
      </w:tblPr>
      <w:tblGrid>
        <w:gridCol w:w="9010"/>
      </w:tblGrid>
      <w:tr>
        <w:trPr/>
        <w:tc>
          <w:tcPr>
            <w:tcW w:w="9010" w:type="dxa"/>
            <w:tcBorders>
              <w:bottom w:val="nil"/>
              <w:insideH w:val="nil"/>
            </w:tcBorders>
            <w:shd w:color="auto" w:fill="6095BF" w:val="clear"/>
          </w:tcPr>
          <w:p>
            <w:pPr>
              <w:pStyle w:val="Normal"/>
              <w:rPr>
                <w:b/>
                <w:b/>
                <w:color w:val="FFFFFF" w:themeColor="background1"/>
              </w:rPr>
            </w:pPr>
            <w:r>
              <w:rPr>
                <w:b/>
                <w:color w:val="FFFFFF" w:themeColor="background1"/>
                <w:lang w:val="en-GB"/>
              </w:rPr>
              <w:t>2.1 Please provide a brief overview of your research interests, including how microbiome work complements this (max 400 words)</w:t>
            </w:r>
          </w:p>
        </w:tc>
      </w:tr>
      <w:tr>
        <w:trPr/>
        <w:tc>
          <w:tcPr>
            <w:tcW w:w="9010" w:type="dxa"/>
            <w:tcBorders>
              <w:top w:val="nil"/>
            </w:tcBorders>
            <w:shd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r>
      <w:tr>
        <w:trPr/>
        <w:tc>
          <w:tcPr>
            <w:tcW w:w="9010" w:type="dxa"/>
            <w:tcBorders/>
            <w:shd w:color="auto" w:fill="6095BF" w:val="clear"/>
          </w:tcPr>
          <w:p>
            <w:pPr>
              <w:pStyle w:val="Normal"/>
              <w:rPr>
                <w:b/>
                <w:b/>
                <w:color w:val="FFFFFF" w:themeColor="background1"/>
              </w:rPr>
            </w:pPr>
            <w:r>
              <w:rPr>
                <w:b/>
                <w:color w:val="FFFFFF" w:themeColor="background1"/>
                <w:lang w:val="en-GB"/>
              </w:rPr>
              <w:t xml:space="preserve">2.2 State a maximum of three objectives of attending the workshop (max 400 words): </w:t>
            </w:r>
          </w:p>
        </w:tc>
      </w:tr>
      <w:tr>
        <w:trPr/>
        <w:tc>
          <w:tcPr>
            <w:tcW w:w="9010" w:type="dxa"/>
            <w:tcBorders/>
            <w:shd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r>
      <w:tr>
        <w:trPr/>
        <w:tc>
          <w:tcPr>
            <w:tcW w:w="9010" w:type="dxa"/>
            <w:tcBorders/>
            <w:shd w:color="auto" w:fill="6095BF" w:val="clear"/>
          </w:tcPr>
          <w:p>
            <w:pPr>
              <w:pStyle w:val="Normal"/>
              <w:rPr>
                <w:b/>
                <w:b/>
                <w:color w:val="FFFFFF" w:themeColor="background1"/>
              </w:rPr>
            </w:pPr>
            <w:r>
              <w:rPr>
                <w:b/>
                <w:color w:val="FFFFFF" w:themeColor="background1"/>
                <w:lang w:val="en-GB"/>
              </w:rPr>
              <w:t xml:space="preserve">2.3 Provide evidence of your ability (e.g. publications/posters/presentations, grants (max 5)): </w:t>
            </w:r>
          </w:p>
        </w:tc>
      </w:tr>
      <w:tr>
        <w:trPr/>
        <w:tc>
          <w:tcPr>
            <w:tcW w:w="9010" w:type="dxa"/>
            <w:tcBorders/>
            <w:shd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r>
      <w:tr>
        <w:trPr/>
        <w:tc>
          <w:tcPr>
            <w:tcW w:w="9010" w:type="dxa"/>
            <w:tcBorders/>
            <w:shd w:color="auto" w:fill="6095BF" w:val="clear"/>
          </w:tcPr>
          <w:p>
            <w:pPr>
              <w:pStyle w:val="Normal"/>
              <w:rPr>
                <w:b/>
                <w:b/>
                <w:color w:val="FFFFFF" w:themeColor="background1"/>
              </w:rPr>
            </w:pPr>
            <w:r>
              <w:rPr>
                <w:b/>
                <w:color w:val="FFFFFF" w:themeColor="background1"/>
                <w:lang w:val="en-GB"/>
              </w:rPr>
              <w:t>2.4 Detail the benefits of attending the workshop to your department/institution and how you will maximise these benefits, e.g. a plan embed the knowledge gained  (max 500 words)</w:t>
            </w:r>
          </w:p>
        </w:tc>
      </w:tr>
      <w:tr>
        <w:trPr/>
        <w:tc>
          <w:tcPr>
            <w:tcW w:w="9010" w:type="dxa"/>
            <w:tcBorders/>
            <w:shd w:fill="auto" w:val="clear"/>
          </w:tcPr>
          <w:p>
            <w:pPr>
              <w:pStyle w:val="Normal"/>
              <w:rPr>
                <w:lang w:val="en-GB"/>
              </w:rPr>
            </w:pPr>
            <w:r>
              <w:rPr>
                <w:lang w:val="en-GB"/>
              </w:rPr>
              <w:br/>
            </w:r>
          </w:p>
          <w:p>
            <w:pPr>
              <w:pStyle w:val="Normal"/>
              <w:rPr>
                <w:lang w:val="en-GB"/>
              </w:rPr>
            </w:pPr>
            <w:r>
              <w:rPr>
                <w:lang w:val="en-GB"/>
              </w:rPr>
            </w:r>
          </w:p>
        </w:tc>
      </w:tr>
      <w:tr>
        <w:trPr/>
        <w:tc>
          <w:tcPr>
            <w:tcW w:w="9010" w:type="dxa"/>
            <w:tcBorders/>
            <w:shd w:color="auto" w:fill="6095BF" w:val="clear"/>
          </w:tcPr>
          <w:p>
            <w:pPr>
              <w:pStyle w:val="Normal"/>
              <w:rPr>
                <w:b/>
                <w:b/>
                <w:color w:val="FFFFFF" w:themeColor="background1"/>
              </w:rPr>
            </w:pPr>
            <w:r>
              <w:rPr>
                <w:b/>
                <w:color w:val="FFFFFF" w:themeColor="background1"/>
                <w:lang w:val="en-GB"/>
              </w:rPr>
              <w:t xml:space="preserve">2.5 Explain how you will maximise the leverage and longevity of any benefits arising from attending the workshop (max 200 words): </w:t>
            </w:r>
          </w:p>
        </w:tc>
      </w:tr>
      <w:tr>
        <w:trPr/>
        <w:tc>
          <w:tcPr>
            <w:tcW w:w="9010" w:type="dxa"/>
            <w:tcBorders/>
            <w:shd w:fill="auto" w:val="clear"/>
          </w:tcPr>
          <w:p>
            <w:pPr>
              <w:pStyle w:val="Normal"/>
              <w:rPr>
                <w:lang w:val="en-GB"/>
              </w:rPr>
            </w:pPr>
            <w:r>
              <w:rPr>
                <w:lang w:val="en-GB"/>
              </w:rPr>
              <w:br/>
            </w:r>
          </w:p>
          <w:p>
            <w:pPr>
              <w:pStyle w:val="Normal"/>
              <w:rPr>
                <w:lang w:val="en-GB"/>
              </w:rPr>
            </w:pPr>
            <w:r>
              <w:rPr>
                <w:lang w:val="en-GB"/>
              </w:rPr>
            </w:r>
          </w:p>
        </w:tc>
      </w:tr>
      <w:tr>
        <w:trPr/>
        <w:tc>
          <w:tcPr>
            <w:tcW w:w="9010" w:type="dxa"/>
            <w:tcBorders/>
            <w:shd w:color="auto" w:fill="6095BF" w:val="clear"/>
          </w:tcPr>
          <w:p>
            <w:pPr>
              <w:pStyle w:val="Normal"/>
              <w:spacing w:before="0" w:after="100"/>
              <w:rPr>
                <w:b/>
                <w:b/>
                <w:color w:val="FFFFFF" w:themeColor="background1"/>
              </w:rPr>
            </w:pPr>
            <w:r>
              <w:rPr>
                <w:b/>
                <w:color w:val="FFFFFF" w:themeColor="background1"/>
                <w:lang w:val="en-GB"/>
              </w:rPr>
              <w:t>2.5 In what ways will you use the knowledge gained to give back to your (non-academic) community? e.g. if you collect samples from individuals, will you explain the purpose of these and resulting outcomes/impacts? (max 250 words):</w:t>
            </w:r>
            <w:bookmarkStart w:id="0" w:name="_GoBack"/>
            <w:bookmarkEnd w:id="0"/>
          </w:p>
        </w:tc>
      </w:tr>
      <w:tr>
        <w:trPr/>
        <w:tc>
          <w:tcPr>
            <w:tcW w:w="9010" w:type="dxa"/>
            <w:tcBorders/>
            <w:shd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r>
    </w:tbl>
    <w:p>
      <w:pPr>
        <w:pStyle w:val="Normal"/>
        <w:rPr/>
      </w:pPr>
      <w:r>
        <w:rPr/>
      </w:r>
    </w:p>
    <w:tbl>
      <w:tblPr>
        <w:tblStyle w:val="TableGrid"/>
        <w:tblW w:w="9010" w:type="dxa"/>
        <w:jc w:val="left"/>
        <w:tblInd w:w="0" w:type="dxa"/>
        <w:tblCellMar>
          <w:top w:w="0" w:type="dxa"/>
          <w:left w:w="108" w:type="dxa"/>
          <w:bottom w:w="0" w:type="dxa"/>
          <w:right w:w="108" w:type="dxa"/>
        </w:tblCellMar>
        <w:tblLook w:noVBand="1" w:val="04a0" w:noHBand="0" w:lastColumn="0" w:firstColumn="1" w:lastRow="0" w:firstRow="1"/>
      </w:tblPr>
      <w:tblGrid>
        <w:gridCol w:w="9010"/>
      </w:tblGrid>
      <w:tr>
        <w:trPr/>
        <w:tc>
          <w:tcPr>
            <w:tcW w:w="9010" w:type="dxa"/>
            <w:tcBorders/>
            <w:shd w:color="auto" w:fill="184D77" w:val="clear"/>
          </w:tcPr>
          <w:p>
            <w:pPr>
              <w:pStyle w:val="Normal"/>
              <w:numPr>
                <w:ilvl w:val="0"/>
                <w:numId w:val="2"/>
              </w:numPr>
              <w:rPr>
                <w:b/>
                <w:b/>
                <w:color w:val="FFFFFF" w:themeColor="background1"/>
              </w:rPr>
            </w:pPr>
            <w:r>
              <w:rPr>
                <w:b/>
                <w:color w:val="FFFFFF" w:themeColor="background1"/>
                <w:lang w:val="en-GB"/>
              </w:rPr>
              <w:t>THE BUDGET</w:t>
            </w:r>
          </w:p>
        </w:tc>
      </w:tr>
    </w:tbl>
    <w:p>
      <w:pPr>
        <w:pStyle w:val="Normal"/>
        <w:rPr>
          <w:b/>
          <w:b/>
        </w:rPr>
      </w:pPr>
      <w:r>
        <w:rPr>
          <w:b/>
        </w:rPr>
      </w:r>
    </w:p>
    <w:tbl>
      <w:tblPr>
        <w:tblStyle w:val="TableGrid"/>
        <w:tblW w:w="9010" w:type="dxa"/>
        <w:jc w:val="left"/>
        <w:tblInd w:w="0" w:type="dxa"/>
        <w:tblCellMar>
          <w:top w:w="0" w:type="dxa"/>
          <w:left w:w="108" w:type="dxa"/>
          <w:bottom w:w="0" w:type="dxa"/>
          <w:right w:w="108" w:type="dxa"/>
        </w:tblCellMar>
        <w:tblLook w:noVBand="1" w:val="04a0" w:noHBand="0" w:lastColumn="0" w:firstColumn="1" w:lastRow="0" w:firstRow="1"/>
      </w:tblPr>
      <w:tblGrid>
        <w:gridCol w:w="2784"/>
        <w:gridCol w:w="1349"/>
        <w:gridCol w:w="4877"/>
      </w:tblGrid>
      <w:tr>
        <w:trPr/>
        <w:tc>
          <w:tcPr>
            <w:tcW w:w="9010" w:type="dxa"/>
            <w:gridSpan w:val="3"/>
            <w:tcBorders/>
            <w:shd w:color="auto" w:fill="6095BF" w:val="clear"/>
          </w:tcPr>
          <w:p>
            <w:pPr>
              <w:pStyle w:val="Normal"/>
              <w:rPr>
                <w:b/>
                <w:b/>
                <w:color w:val="FFFFFF" w:themeColor="background1"/>
              </w:rPr>
            </w:pPr>
            <w:r>
              <w:rPr>
                <w:b/>
                <w:color w:val="FFFFFF" w:themeColor="background1"/>
                <w:lang w:val="en-GB"/>
              </w:rPr>
              <w:t xml:space="preserve">3.1 Please provide a breakdown of the costs involved in the exchange. All costs should be in GBP. </w:t>
            </w:r>
          </w:p>
        </w:tc>
      </w:tr>
      <w:tr>
        <w:trPr>
          <w:trHeight w:val="549" w:hRule="atLeast"/>
        </w:trPr>
        <w:tc>
          <w:tcPr>
            <w:tcW w:w="2784" w:type="dxa"/>
            <w:tcBorders/>
            <w:shd w:fill="auto" w:val="clear"/>
          </w:tcPr>
          <w:p>
            <w:pPr>
              <w:pStyle w:val="Normal"/>
              <w:rPr>
                <w:b/>
                <w:b/>
                <w:u w:val="single"/>
              </w:rPr>
            </w:pPr>
            <w:r>
              <w:rPr>
                <w:b/>
                <w:u w:val="single"/>
                <w:lang w:val="en-GB"/>
              </w:rPr>
              <w:t xml:space="preserve">Expenditure </w:t>
            </w:r>
          </w:p>
        </w:tc>
        <w:tc>
          <w:tcPr>
            <w:tcW w:w="1349" w:type="dxa"/>
            <w:tcBorders/>
            <w:shd w:fill="auto" w:val="clear"/>
          </w:tcPr>
          <w:p>
            <w:pPr>
              <w:pStyle w:val="Normal"/>
              <w:rPr>
                <w:b/>
                <w:b/>
                <w:u w:val="single"/>
              </w:rPr>
            </w:pPr>
            <w:r>
              <w:rPr>
                <w:b/>
                <w:u w:val="single"/>
                <w:lang w:val="en-GB"/>
              </w:rPr>
              <w:t>Amount £</w:t>
            </w:r>
          </w:p>
        </w:tc>
        <w:tc>
          <w:tcPr>
            <w:tcW w:w="4877" w:type="dxa"/>
            <w:tcBorders/>
            <w:shd w:fill="auto" w:val="clear"/>
          </w:tcPr>
          <w:p>
            <w:pPr>
              <w:pStyle w:val="Normal"/>
              <w:rPr>
                <w:b/>
                <w:b/>
                <w:u w:val="single"/>
              </w:rPr>
            </w:pPr>
            <w:r>
              <w:rPr>
                <w:b/>
                <w:u w:val="single"/>
                <w:lang w:val="en-GB"/>
              </w:rPr>
              <w:t>Justification</w:t>
            </w:r>
          </w:p>
        </w:tc>
      </w:tr>
      <w:tr>
        <w:trPr>
          <w:trHeight w:val="593" w:hRule="atLeast"/>
        </w:trPr>
        <w:tc>
          <w:tcPr>
            <w:tcW w:w="2784" w:type="dxa"/>
            <w:tcBorders/>
            <w:shd w:fill="auto" w:val="clear"/>
          </w:tcPr>
          <w:p>
            <w:pPr>
              <w:pStyle w:val="Normal"/>
              <w:rPr>
                <w:b/>
                <w:b/>
              </w:rPr>
            </w:pPr>
            <w:r>
              <w:rPr>
                <w:b/>
                <w:lang w:val="en-GB"/>
              </w:rPr>
              <w:t>Economy travel:</w:t>
            </w:r>
          </w:p>
        </w:tc>
        <w:tc>
          <w:tcPr>
            <w:tcW w:w="1349" w:type="dxa"/>
            <w:tcBorders/>
            <w:shd w:fill="auto" w:val="clear"/>
          </w:tcPr>
          <w:p>
            <w:pPr>
              <w:pStyle w:val="Normal"/>
              <w:rPr>
                <w:lang w:val="en-GB"/>
              </w:rPr>
            </w:pPr>
            <w:r>
              <w:rPr>
                <w:lang w:val="en-GB"/>
              </w:rPr>
            </w:r>
          </w:p>
        </w:tc>
        <w:tc>
          <w:tcPr>
            <w:tcW w:w="4877" w:type="dxa"/>
            <w:tcBorders/>
            <w:shd w:fill="auto" w:val="clear"/>
          </w:tcPr>
          <w:p>
            <w:pPr>
              <w:pStyle w:val="Normal"/>
              <w:rPr>
                <w:lang w:val="en-GB"/>
              </w:rPr>
            </w:pPr>
            <w:r>
              <w:rPr>
                <w:lang w:val="en-GB"/>
              </w:rPr>
            </w:r>
          </w:p>
        </w:tc>
      </w:tr>
      <w:tr>
        <w:trPr>
          <w:trHeight w:val="545" w:hRule="atLeast"/>
        </w:trPr>
        <w:tc>
          <w:tcPr>
            <w:tcW w:w="2784" w:type="dxa"/>
            <w:tcBorders/>
            <w:shd w:fill="auto" w:val="clear"/>
          </w:tcPr>
          <w:p>
            <w:pPr>
              <w:pStyle w:val="Normal"/>
              <w:rPr>
                <w:b/>
                <w:b/>
              </w:rPr>
            </w:pPr>
            <w:r>
              <w:rPr>
                <w:b/>
                <w:lang w:val="en-GB"/>
              </w:rPr>
              <w:t>Accommodation:</w:t>
            </w:r>
          </w:p>
        </w:tc>
        <w:tc>
          <w:tcPr>
            <w:tcW w:w="1349" w:type="dxa"/>
            <w:tcBorders/>
            <w:shd w:fill="auto" w:val="clear"/>
          </w:tcPr>
          <w:p>
            <w:pPr>
              <w:pStyle w:val="Normal"/>
              <w:rPr>
                <w:lang w:val="en-GB"/>
              </w:rPr>
            </w:pPr>
            <w:r>
              <w:rPr>
                <w:lang w:val="en-GB"/>
              </w:rPr>
            </w:r>
          </w:p>
        </w:tc>
        <w:tc>
          <w:tcPr>
            <w:tcW w:w="4877" w:type="dxa"/>
            <w:tcBorders/>
            <w:shd w:fill="auto" w:val="clear"/>
          </w:tcPr>
          <w:p>
            <w:pPr>
              <w:pStyle w:val="Normal"/>
              <w:rPr>
                <w:lang w:val="en-GB"/>
              </w:rPr>
            </w:pPr>
            <w:r>
              <w:rPr>
                <w:lang w:val="en-GB"/>
              </w:rPr>
            </w:r>
          </w:p>
        </w:tc>
      </w:tr>
      <w:tr>
        <w:trPr>
          <w:trHeight w:val="545" w:hRule="atLeast"/>
        </w:trPr>
        <w:tc>
          <w:tcPr>
            <w:tcW w:w="2784" w:type="dxa"/>
            <w:tcBorders/>
            <w:shd w:fill="auto" w:val="clear"/>
          </w:tcPr>
          <w:p>
            <w:pPr>
              <w:pStyle w:val="Normal"/>
              <w:rPr>
                <w:b/>
                <w:b/>
              </w:rPr>
            </w:pPr>
            <w:r>
              <w:rPr>
                <w:b/>
                <w:lang w:val="en-GB"/>
              </w:rPr>
              <w:t>Visa (inc travel where required)</w:t>
            </w:r>
          </w:p>
        </w:tc>
        <w:tc>
          <w:tcPr>
            <w:tcW w:w="1349" w:type="dxa"/>
            <w:tcBorders/>
            <w:shd w:fill="auto" w:val="clear"/>
          </w:tcPr>
          <w:p>
            <w:pPr>
              <w:pStyle w:val="Normal"/>
              <w:rPr>
                <w:lang w:val="en-GB"/>
              </w:rPr>
            </w:pPr>
            <w:r>
              <w:rPr>
                <w:lang w:val="en-GB"/>
              </w:rPr>
            </w:r>
          </w:p>
        </w:tc>
        <w:tc>
          <w:tcPr>
            <w:tcW w:w="4877" w:type="dxa"/>
            <w:tcBorders/>
            <w:shd w:fill="auto" w:val="clear"/>
          </w:tcPr>
          <w:p>
            <w:pPr>
              <w:pStyle w:val="Normal"/>
              <w:rPr/>
            </w:pPr>
            <w:r>
              <w:rPr>
                <w:rFonts w:eastAsia="Times New Roman" w:cs="Calibri" w:cstheme="minorHAnsi"/>
                <w:sz w:val="20"/>
                <w:szCs w:val="20"/>
                <w:lang w:val="en-GB"/>
              </w:rPr>
              <w:t xml:space="preserve">If you have any queries, please email </w:t>
            </w:r>
            <w:hyperlink r:id="rId5">
              <w:r>
                <w:rPr>
                  <w:rStyle w:val="InternetLink"/>
                  <w:rFonts w:eastAsia="Times New Roman" w:cs="Calibri" w:cstheme="minorHAnsi"/>
                  <w:sz w:val="20"/>
                  <w:szCs w:val="20"/>
                  <w:lang w:val="en-GB"/>
                </w:rPr>
                <w:t>internationalstudentsupport@glasgow.ac.uk</w:t>
              </w:r>
            </w:hyperlink>
            <w:r>
              <w:rPr>
                <w:rFonts w:eastAsia="Times New Roman" w:cs="Calibri" w:cstheme="minorHAnsi"/>
                <w:sz w:val="20"/>
                <w:szCs w:val="20"/>
                <w:lang w:val="en-GB"/>
              </w:rPr>
              <w:t xml:space="preserve"> for support.</w:t>
            </w:r>
          </w:p>
        </w:tc>
      </w:tr>
      <w:tr>
        <w:trPr>
          <w:trHeight w:val="545" w:hRule="atLeast"/>
        </w:trPr>
        <w:tc>
          <w:tcPr>
            <w:tcW w:w="2784" w:type="dxa"/>
            <w:tcBorders/>
            <w:shd w:fill="auto" w:val="clear"/>
          </w:tcPr>
          <w:p>
            <w:pPr>
              <w:pStyle w:val="Normal"/>
              <w:rPr>
                <w:lang w:val="en-GB"/>
              </w:rPr>
            </w:pPr>
            <w:r>
              <w:rPr>
                <w:b/>
                <w:lang w:val="en-GB"/>
              </w:rPr>
              <w:t>Other (please detail):</w:t>
            </w:r>
          </w:p>
        </w:tc>
        <w:tc>
          <w:tcPr>
            <w:tcW w:w="1349" w:type="dxa"/>
            <w:tcBorders/>
            <w:shd w:fill="auto" w:val="clear"/>
          </w:tcPr>
          <w:p>
            <w:pPr>
              <w:pStyle w:val="Normal"/>
              <w:rPr>
                <w:lang w:val="en-GB"/>
              </w:rPr>
            </w:pPr>
            <w:r>
              <w:rPr>
                <w:lang w:val="en-GB"/>
              </w:rPr>
            </w:r>
          </w:p>
        </w:tc>
        <w:tc>
          <w:tcPr>
            <w:tcW w:w="4877" w:type="dxa"/>
            <w:tcBorders/>
            <w:shd w:fill="auto" w:val="clear"/>
          </w:tcPr>
          <w:p>
            <w:pPr>
              <w:pStyle w:val="Normal"/>
              <w:rPr>
                <w:lang w:val="en-GB"/>
              </w:rPr>
            </w:pPr>
            <w:r>
              <w:rPr>
                <w:lang w:val="en-GB"/>
              </w:rPr>
            </w:r>
          </w:p>
        </w:tc>
      </w:tr>
      <w:tr>
        <w:trPr>
          <w:trHeight w:val="545" w:hRule="atLeast"/>
        </w:trPr>
        <w:tc>
          <w:tcPr>
            <w:tcW w:w="2784" w:type="dxa"/>
            <w:tcBorders/>
            <w:shd w:color="auto" w:fill="E7E6E6" w:themeFill="background2" w:val="clear"/>
          </w:tcPr>
          <w:p>
            <w:pPr>
              <w:pStyle w:val="Normal"/>
              <w:rPr>
                <w:b/>
                <w:b/>
              </w:rPr>
            </w:pPr>
            <w:r>
              <w:rPr>
                <w:b/>
                <w:lang w:val="en-GB"/>
              </w:rPr>
              <w:t>Total amount requested:</w:t>
            </w:r>
          </w:p>
          <w:p>
            <w:pPr>
              <w:pStyle w:val="Normal"/>
              <w:rPr>
                <w:lang w:val="en-GB"/>
              </w:rPr>
            </w:pPr>
            <w:r>
              <w:rPr>
                <w:lang w:val="en-GB"/>
              </w:rPr>
            </w:r>
          </w:p>
        </w:tc>
        <w:tc>
          <w:tcPr>
            <w:tcW w:w="1349" w:type="dxa"/>
            <w:tcBorders/>
            <w:shd w:color="auto" w:fill="E7E6E6" w:themeFill="background2" w:val="clear"/>
          </w:tcPr>
          <w:p>
            <w:pPr>
              <w:pStyle w:val="Normal"/>
              <w:rPr>
                <w:lang w:val="en-GB"/>
              </w:rPr>
            </w:pPr>
            <w:r>
              <w:rPr>
                <w:lang w:val="en-GB"/>
              </w:rPr>
            </w:r>
          </w:p>
        </w:tc>
        <w:tc>
          <w:tcPr>
            <w:tcW w:w="4877" w:type="dxa"/>
            <w:tcBorders/>
            <w:shd w:fill="auto" w:val="clear"/>
          </w:tcPr>
          <w:p>
            <w:pPr>
              <w:pStyle w:val="Normal"/>
              <w:rPr>
                <w:lang w:val="en-GB"/>
              </w:rPr>
            </w:pPr>
            <w:r>
              <w:rPr>
                <w:lang w:val="en-GB"/>
              </w:rPr>
            </w:r>
          </w:p>
        </w:tc>
      </w:tr>
      <w:tr>
        <w:trPr/>
        <w:tc>
          <w:tcPr>
            <w:tcW w:w="9010" w:type="dxa"/>
            <w:gridSpan w:val="3"/>
            <w:tcBorders/>
            <w:shd w:fill="auto" w:val="clear"/>
          </w:tcPr>
          <w:p>
            <w:pPr>
              <w:pStyle w:val="Normal"/>
              <w:rPr>
                <w:b/>
                <w:b/>
              </w:rPr>
            </w:pPr>
            <w:r>
              <w:rPr>
                <w:b/>
                <w:lang w:val="en-GB"/>
              </w:rPr>
              <w:t>Please note, meals (breakfast, lunch, dinner and coffee breaks) will be included with the course, anything additional to this will not be covered by the award.</w:t>
            </w:r>
          </w:p>
        </w:tc>
      </w:tr>
    </w:tbl>
    <w:p>
      <w:pPr>
        <w:pStyle w:val="Normal"/>
        <w:rPr/>
      </w:pPr>
      <w:r>
        <w:rPr/>
      </w:r>
    </w:p>
    <w:p>
      <w:pPr>
        <w:pStyle w:val="Normal"/>
        <w:rPr/>
      </w:pPr>
      <w:r>
        <w:rPr/>
      </w:r>
    </w:p>
    <w:sectPr>
      <w:headerReference w:type="default" r:id="rId6"/>
      <w:footerReference w:type="default" r:id="rId7"/>
      <w:type w:val="nextPage"/>
      <w:pgSz w:w="11906" w:h="16838"/>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color w:val="000000" w:themeColor="text1"/>
        <w:sz w:val="20"/>
      </w:rPr>
      <w:t xml:space="preserve">Page </w:t>
    </w:r>
    <w:r>
      <w:rPr>
        <w:sz w:val="20"/>
      </w:rPr>
      <w:fldChar w:fldCharType="begin"/>
    </w:r>
    <w:r>
      <w:rPr>
        <w:sz w:val="20"/>
      </w:rPr>
      <w:instrText> PAGE </w:instrText>
    </w:r>
    <w:r>
      <w:rPr>
        <w:sz w:val="20"/>
      </w:rPr>
      <w:fldChar w:fldCharType="separate"/>
    </w:r>
    <w:r>
      <w:rPr>
        <w:sz w:val="20"/>
      </w:rPr>
      <w:t>3</w:t>
    </w:r>
    <w:r>
      <w:rPr>
        <w:sz w:val="20"/>
      </w:rPr>
      <w:fldChar w:fldCharType="end"/>
    </w:r>
    <w:r>
      <w:rPr>
        <w:color w:val="000000" w:themeColor="text1"/>
        <w:sz w:val="20"/>
      </w:rPr>
      <w:t xml:space="preserve"> of </w:t>
    </w:r>
    <w:r>
      <w:rPr>
        <w:sz w:val="20"/>
      </w:rPr>
      <w:fldChar w:fldCharType="begin"/>
    </w:r>
    <w:r>
      <w:rPr>
        <w:sz w:val="20"/>
      </w:rPr>
      <w:instrText> NUMPAGES </w:instrText>
    </w:r>
    <w:r>
      <w:rPr>
        <w:sz w:val="20"/>
      </w:rPr>
      <w:fldChar w:fldCharType="separate"/>
    </w:r>
    <w:r>
      <w:rPr>
        <w:sz w:val="20"/>
      </w:rPr>
      <w:t>3</w:t>
    </w:r>
    <w:r>
      <w:rPr>
        <w:sz w:val="20"/>
      </w:rPr>
      <w:fldChar w:fldCharType="end"/>
    </w:r>
  </w:p>
  <w:p>
    <w:pPr>
      <w:pStyle w:val="Footer"/>
      <w:rPr>
        <w:i/>
        <w:i/>
      </w:rPr>
    </w:pPr>
    <w:r>
      <w:rPr>
        <w:i/>
      </w:rPr>
      <w:t>Microbiome Data Analysis Workshop – Application form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1924050" cy="752475"/>
          <wp:effectExtent l="0" t="0" r="0" b="0"/>
          <wp:docPr id="1" name="Picture 3" descr="College of Social Sciences Research Suppor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ollege of Social Sciences Research Support Office"/>
                  <pic:cNvPicPr>
                    <a:picLocks noChangeAspect="1" noChangeArrowheads="1"/>
                  </pic:cNvPicPr>
                </pic:nvPicPr>
                <pic:blipFill>
                  <a:blip r:embed="rId1"/>
                  <a:srcRect l="0" t="0" r="36092" b="0"/>
                  <a:stretch>
                    <a:fillRect/>
                  </a:stretch>
                </pic:blipFill>
                <pic:spPr bwMode="auto">
                  <a:xfrm>
                    <a:off x="0" y="0"/>
                    <a:ext cx="1924050" cy="752475"/>
                  </a:xfrm>
                  <a:prstGeom prst="rect">
                    <a:avLst/>
                  </a:prstGeom>
                </pic:spPr>
              </pic:pic>
            </a:graphicData>
          </a:graphic>
        </wp:inline>
      </w:drawing>
      <w:drawing>
        <wp:anchor behindDoc="0" distT="0" distB="0" distL="114300" distR="114300" simplePos="0" locked="0" layoutInCell="1" allowOverlap="1" relativeHeight="4">
          <wp:simplePos x="0" y="0"/>
          <wp:positionH relativeFrom="margin">
            <wp:posOffset>4791075</wp:posOffset>
          </wp:positionH>
          <wp:positionV relativeFrom="margin">
            <wp:posOffset>-1186180</wp:posOffset>
          </wp:positionV>
          <wp:extent cx="1438275" cy="1257300"/>
          <wp:effectExtent l="0" t="0" r="0" b="0"/>
          <wp:wrapTight wrapText="bothSides">
            <wp:wrapPolygon edited="0">
              <wp:start x="10789" y="0"/>
              <wp:lineTo x="10216" y="970"/>
              <wp:lineTo x="10216" y="3241"/>
              <wp:lineTo x="10789" y="5198"/>
              <wp:lineTo x="7051" y="7797"/>
              <wp:lineTo x="5036" y="9425"/>
              <wp:lineTo x="1870" y="12681"/>
              <wp:lineTo x="1297" y="19180"/>
              <wp:lineTo x="4173" y="19829"/>
              <wp:lineTo x="16259" y="19829"/>
              <wp:lineTo x="20004" y="19180"/>
              <wp:lineTo x="19142" y="15602"/>
              <wp:lineTo x="13672" y="15602"/>
              <wp:lineTo x="19715" y="12025"/>
              <wp:lineTo x="19715" y="9747"/>
              <wp:lineTo x="17128" y="7469"/>
              <wp:lineTo x="13672" y="5198"/>
              <wp:lineTo x="14534" y="1620"/>
              <wp:lineTo x="13672" y="0"/>
              <wp:lineTo x="10789" y="0"/>
            </wp:wrapPolygon>
          </wp:wrapTight>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2"/>
                  <a:stretch>
                    <a:fillRect/>
                  </a:stretch>
                </pic:blipFill>
                <pic:spPr bwMode="auto">
                  <a:xfrm>
                    <a:off x="0" y="0"/>
                    <a:ext cx="1438275" cy="1257300"/>
                  </a:xfrm>
                  <a:prstGeom prst="rect">
                    <a:avLst/>
                  </a:prstGeom>
                </pic:spPr>
              </pic:pic>
            </a:graphicData>
          </a:graphic>
        </wp:anchor>
      </w:drawing>
      <w:drawing>
        <wp:anchor behindDoc="0" distT="0" distB="0" distL="114300" distR="114300" simplePos="0" locked="0" layoutInCell="1" allowOverlap="1" relativeHeight="7">
          <wp:simplePos x="0" y="0"/>
          <wp:positionH relativeFrom="column">
            <wp:posOffset>-781050</wp:posOffset>
          </wp:positionH>
          <wp:positionV relativeFrom="paragraph">
            <wp:posOffset>-43180</wp:posOffset>
          </wp:positionV>
          <wp:extent cx="2343785" cy="824230"/>
          <wp:effectExtent l="0" t="0" r="0" b="0"/>
          <wp:wrapTight wrapText="bothSides">
            <wp:wrapPolygon edited="0">
              <wp:start x="-81" y="0"/>
              <wp:lineTo x="-81" y="20891"/>
              <wp:lineTo x="21412" y="20891"/>
              <wp:lineTo x="21412" y="0"/>
              <wp:lineTo x="-81" y="0"/>
            </wp:wrapPolygon>
          </wp:wrapTight>
          <wp:docPr id="3" name="Picture 2" descr="Image result for 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scottish funding council logo"/>
                  <pic:cNvPicPr>
                    <a:picLocks noChangeAspect="1" noChangeArrowheads="1"/>
                  </pic:cNvPicPr>
                </pic:nvPicPr>
                <pic:blipFill>
                  <a:blip r:embed="rId3"/>
                  <a:stretch>
                    <a:fillRect/>
                  </a:stretch>
                </pic:blipFill>
                <pic:spPr bwMode="auto">
                  <a:xfrm>
                    <a:off x="0" y="0"/>
                    <a:ext cx="2343785" cy="824230"/>
                  </a:xfrm>
                  <a:prstGeom prst="rect">
                    <a:avLst/>
                  </a:prstGeom>
                </pic:spPr>
              </pic:pic>
            </a:graphicData>
          </a:graphic>
        </wp:anchor>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color w:val="2F549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8"/>
        <w:b/>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11c67"/>
    <w:rPr>
      <w:lang w:val="en-GB"/>
    </w:rPr>
  </w:style>
  <w:style w:type="character" w:styleId="FooterChar" w:customStyle="1">
    <w:name w:val="Footer Char"/>
    <w:basedOn w:val="DefaultParagraphFont"/>
    <w:link w:val="Footer"/>
    <w:uiPriority w:val="99"/>
    <w:qFormat/>
    <w:rsid w:val="00411c67"/>
    <w:rPr>
      <w:lang w:val="en-GB"/>
    </w:rPr>
  </w:style>
  <w:style w:type="character" w:styleId="InternetLink" w:customStyle="1">
    <w:name w:val="Internet Link"/>
    <w:basedOn w:val="DefaultParagraphFont"/>
    <w:uiPriority w:val="99"/>
    <w:unhideWhenUsed/>
    <w:rsid w:val="00411c67"/>
    <w:rPr>
      <w:color w:val="0563C1" w:themeColor="hyperlink"/>
      <w:u w:val="single"/>
    </w:rPr>
  </w:style>
  <w:style w:type="character" w:styleId="BalloonTextChar" w:customStyle="1">
    <w:name w:val="Balloon Text Char"/>
    <w:basedOn w:val="DefaultParagraphFont"/>
    <w:link w:val="BalloonText"/>
    <w:uiPriority w:val="99"/>
    <w:semiHidden/>
    <w:qFormat/>
    <w:rsid w:val="006d103f"/>
    <w:rPr>
      <w:rFonts w:ascii="Tahoma" w:hAnsi="Tahoma" w:cs="Tahoma"/>
      <w:sz w:val="16"/>
      <w:szCs w:val="16"/>
      <w:lang w:val="en-GB"/>
    </w:rPr>
  </w:style>
  <w:style w:type="character" w:styleId="ListLabel1" w:customStyle="1">
    <w:name w:val="ListLabel 1"/>
    <w:qFormat/>
    <w:rPr>
      <w:color w:val="2F5496"/>
      <w:sz w:val="22"/>
    </w:rPr>
  </w:style>
  <w:style w:type="character" w:styleId="ListLabel2" w:customStyle="1">
    <w:name w:val="ListLabel 2"/>
    <w:qFormat/>
    <w:rPr>
      <w:b/>
      <w:color w:val="FFFFFF"/>
      <w:sz w:val="28"/>
    </w:rPr>
  </w:style>
  <w:style w:type="character" w:styleId="ListLabel3" w:customStyle="1">
    <w:name w:val="ListLabel 3"/>
    <w:qFormat/>
    <w:rPr>
      <w:rFonts w:eastAsia="Calibri" w:cs="Calibri"/>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eastAsia="Calibri" w:cs="Calibri"/>
    </w:rPr>
  </w:style>
  <w:style w:type="character" w:styleId="ListLabel8" w:customStyle="1">
    <w:name w:val="ListLabel 8"/>
    <w:qFormat/>
    <w:rPr>
      <w:rFonts w:eastAsia="Times New Roman" w:cs="Times New Roman"/>
      <w:shd w:fill="FFFFFF" w:val="clear"/>
      <w:lang w:val="en-US"/>
    </w:rPr>
  </w:style>
  <w:style w:type="character" w:styleId="ListLabel9" w:customStyle="1">
    <w:name w:val="ListLabel 9"/>
    <w:qFormat/>
    <w:rPr>
      <w:sz w:val="20"/>
      <w:szCs w:val="20"/>
    </w:rPr>
  </w:style>
  <w:style w:type="character" w:styleId="ListLabel10" w:customStyle="1">
    <w:name w:val="ListLabel 10"/>
    <w:qFormat/>
    <w:rPr>
      <w:rFonts w:eastAsia="Times New Roman" w:cs="Calibri" w:cstheme="minorHAnsi"/>
      <w:sz w:val="20"/>
      <w:szCs w:val="20"/>
    </w:rPr>
  </w:style>
  <w:style w:type="character" w:styleId="ListLabel11">
    <w:name w:val="ListLabel 11"/>
    <w:qFormat/>
    <w:rPr>
      <w:color w:val="2F5496"/>
      <w:sz w:val="22"/>
    </w:rPr>
  </w:style>
  <w:style w:type="character" w:styleId="ListLabel12">
    <w:name w:val="ListLabel 12"/>
    <w:qFormat/>
    <w:rPr>
      <w:b/>
      <w:color w:val="FFFFFF"/>
      <w:sz w:val="28"/>
    </w:rPr>
  </w:style>
  <w:style w:type="character" w:styleId="ListLabel13">
    <w:name w:val="ListLabel 13"/>
    <w:qFormat/>
    <w:rPr>
      <w:rFonts w:eastAsia="Times New Roman" w:cs="Times New Roman"/>
      <w:highlight w:val="white"/>
      <w:lang w:val="en-US"/>
    </w:rPr>
  </w:style>
  <w:style w:type="character" w:styleId="ListLabel14">
    <w:name w:val="ListLabel 14"/>
    <w:qFormat/>
    <w:rPr>
      <w:sz w:val="20"/>
      <w:szCs w:val="20"/>
    </w:rPr>
  </w:style>
  <w:style w:type="character" w:styleId="ListLabel15">
    <w:name w:val="ListLabel 15"/>
    <w:qFormat/>
    <w:rPr>
      <w:rFonts w:eastAsia="Times New Roman" w:cs="Calibri" w:cstheme="minorHAnsi"/>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
    <w:name w:val="Header"/>
    <w:basedOn w:val="Normal"/>
    <w:link w:val="HeaderChar"/>
    <w:uiPriority w:val="99"/>
    <w:unhideWhenUsed/>
    <w:rsid w:val="00411c67"/>
    <w:pPr>
      <w:tabs>
        <w:tab w:val="center" w:pos="4513" w:leader="none"/>
        <w:tab w:val="right" w:pos="9026" w:leader="none"/>
      </w:tabs>
    </w:pPr>
    <w:rPr/>
  </w:style>
  <w:style w:type="paragraph" w:styleId="Footer">
    <w:name w:val="Footer"/>
    <w:basedOn w:val="Normal"/>
    <w:link w:val="FooterChar"/>
    <w:uiPriority w:val="99"/>
    <w:unhideWhenUsed/>
    <w:rsid w:val="00411c67"/>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6d103f"/>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11c67"/>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y.cattanach@glasgow.ac.uk" TargetMode="External"/><Relationship Id="rId3" Type="http://schemas.openxmlformats.org/officeDocument/2006/relationships/hyperlink" Target="https://www.gov.uk/standard-visitor-visa" TargetMode="External"/><Relationship Id="rId4" Type="http://schemas.openxmlformats.org/officeDocument/2006/relationships/hyperlink" Target="mailto:internationalstudentsupport@glasgow.ac.uk" TargetMode="External"/><Relationship Id="rId5" Type="http://schemas.openxmlformats.org/officeDocument/2006/relationships/hyperlink" Target="mailto:internationalstudentsupport@glasgow.ac.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LibreOffice/6.0.7.3$Linux_X86_64 LibreOffice_project/00m0$Build-3</Application>
  <Pages>3</Pages>
  <Words>421</Words>
  <Characters>2522</Characters>
  <CharactersWithSpaces>2920</CharactersWithSpaces>
  <Paragraphs>51</Paragraphs>
  <Company>University of Glasgow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2019-09-03T11:28:00Z</dcterms:created>
  <dc:creator>Allison Jackson</dc:creator>
  <dc:description/>
  <dc:language>en-GB</dc:language>
  <cp:lastModifiedBy>David McGuinness</cp:lastModifiedBy>
  <dcterms:modified xsi:type="dcterms:W3CDTF">2019-09-18T14:19:46Z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Glasgow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